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91D" w:rsidRPr="009A6B12" w:rsidRDefault="00FD391D" w:rsidP="00FD391D">
      <w:pPr>
        <w:pStyle w:val="3"/>
        <w:rPr>
          <w:b/>
          <w:iCs w:val="0"/>
          <w:color w:val="auto"/>
        </w:rPr>
      </w:pPr>
      <w:r w:rsidRPr="009A6B12">
        <w:rPr>
          <w:b/>
          <w:color w:val="auto"/>
        </w:rPr>
        <w:t>Правила профилактики заболеваний кишечными инфекциями</w:t>
      </w:r>
    </w:p>
    <w:p w:rsidR="00FD391D" w:rsidRPr="009A6B12" w:rsidRDefault="00FD391D" w:rsidP="00FD391D">
      <w:pPr>
        <w:spacing w:line="276" w:lineRule="auto"/>
        <w:ind w:firstLine="709"/>
        <w:jc w:val="both"/>
      </w:pPr>
      <w:r w:rsidRPr="009A6B12">
        <w:rPr>
          <w:bCs/>
        </w:rPr>
        <w:t>В весенне-летний период возрастает опасность заражения ОКИ и энтеровирусными инфекциями при употреблении некипяченой воды из разных непроверенных источников (колодцы, родники и т.д.). Нельзя забывать, что грязные руки также являются одним из ведущих факторов распространения кишечных инфекций</w:t>
      </w:r>
      <w:r w:rsidRPr="009A6B12">
        <w:t>.</w:t>
      </w:r>
    </w:p>
    <w:p w:rsidR="00FD391D" w:rsidRPr="009A6B12" w:rsidRDefault="00FD391D" w:rsidP="00FD391D">
      <w:pPr>
        <w:spacing w:line="276" w:lineRule="auto"/>
        <w:ind w:firstLine="709"/>
        <w:jc w:val="both"/>
      </w:pPr>
      <w:r w:rsidRPr="009A6B12">
        <w:t>Чтобы не заболеть ОКИ, необходимо выполнять следующие профилактические мероприятия:</w:t>
      </w:r>
    </w:p>
    <w:p w:rsidR="00FD391D" w:rsidRPr="009A6B12" w:rsidRDefault="00FD391D" w:rsidP="00FD391D">
      <w:pPr>
        <w:pStyle w:val="a3"/>
        <w:numPr>
          <w:ilvl w:val="0"/>
          <w:numId w:val="1"/>
        </w:numPr>
        <w:spacing w:line="276" w:lineRule="auto"/>
        <w:ind w:left="0" w:firstLine="709"/>
        <w:jc w:val="both"/>
      </w:pPr>
      <w:r w:rsidRPr="009A6B12">
        <w:t>Соблюдать элементарные правила личной гигиены.</w:t>
      </w:r>
    </w:p>
    <w:p w:rsidR="00FD391D" w:rsidRPr="009A6B12" w:rsidRDefault="00FD391D" w:rsidP="00FD391D">
      <w:pPr>
        <w:pStyle w:val="a3"/>
        <w:numPr>
          <w:ilvl w:val="0"/>
          <w:numId w:val="1"/>
        </w:numPr>
        <w:spacing w:line="276" w:lineRule="auto"/>
        <w:ind w:left="0" w:firstLine="709"/>
        <w:jc w:val="both"/>
      </w:pPr>
      <w:r w:rsidRPr="009A6B12">
        <w:t>Тщательно промывать (лучше теплой кипяченой водой) овощи, фрукты, бахчевые, а особенно – ягоды, трудно промываемые фрукты, зелень.</w:t>
      </w:r>
    </w:p>
    <w:p w:rsidR="00FD391D" w:rsidRPr="009A6B12" w:rsidRDefault="00FD391D" w:rsidP="00FD391D">
      <w:pPr>
        <w:pStyle w:val="a3"/>
        <w:numPr>
          <w:ilvl w:val="0"/>
          <w:numId w:val="1"/>
        </w:numPr>
        <w:spacing w:line="276" w:lineRule="auto"/>
        <w:ind w:left="0" w:firstLine="709"/>
        <w:jc w:val="both"/>
      </w:pPr>
      <w:r w:rsidRPr="009A6B12">
        <w:t>Соблюдать правила и сроки хранения приготовленных блюд и продуктов.</w:t>
      </w:r>
    </w:p>
    <w:p w:rsidR="00FD391D" w:rsidRPr="009A6B12" w:rsidRDefault="00FD391D" w:rsidP="00FD391D">
      <w:pPr>
        <w:pStyle w:val="a3"/>
        <w:numPr>
          <w:ilvl w:val="0"/>
          <w:numId w:val="1"/>
        </w:numPr>
        <w:spacing w:line="276" w:lineRule="auto"/>
        <w:ind w:left="0" w:firstLine="709"/>
        <w:jc w:val="both"/>
      </w:pPr>
      <w:r w:rsidRPr="009A6B12">
        <w:t>Для питьевых целей, особенно детям, использовать кипяченую или бутилированную воду.</w:t>
      </w:r>
    </w:p>
    <w:p w:rsidR="00FD391D" w:rsidRPr="009A6B12" w:rsidRDefault="00FD391D" w:rsidP="00FD391D">
      <w:pPr>
        <w:pStyle w:val="a3"/>
        <w:numPr>
          <w:ilvl w:val="0"/>
          <w:numId w:val="1"/>
        </w:numPr>
        <w:spacing w:line="276" w:lineRule="auto"/>
        <w:ind w:left="0" w:firstLine="709"/>
        <w:jc w:val="both"/>
      </w:pPr>
      <w:r w:rsidRPr="009A6B12">
        <w:t>В целях профилактики сальмонеллеза необходимо соблюдение правил обработки и приготовления птицы, а именно: после разделки сырого мяса и тушек птицы следует тщательно вымыть с мылом руки, посуду и разделочные доски, поверхности столов; хорошо проваривать (прожаривать) мясо птицы, не употреблять в пищу сырые яйца.</w:t>
      </w:r>
    </w:p>
    <w:p w:rsidR="00FD391D" w:rsidRPr="009A6B12" w:rsidRDefault="00FD391D" w:rsidP="00FD391D">
      <w:pPr>
        <w:spacing w:line="276" w:lineRule="auto"/>
        <w:ind w:firstLine="709"/>
        <w:jc w:val="both"/>
      </w:pPr>
      <w:r w:rsidRPr="009A6B12">
        <w:t xml:space="preserve">Необходимо помнить, что клинически кишечные инфекции характеризуются симптомами интоксикации, в том числе повышением температуры, чувством тошноты, слабости, общего недомогания, дисфункцией желудка и кишечника. При появлении первых признаков заболевания следует своевременно обратиться за медицинской помощью (вызвать врача на дом), так как только квалифицированно назначенное лечение предупредит осложнение заболевания, позволит больному полностью избавиться от возбудителя кишечной инфекции, предупредить распространение </w:t>
      </w:r>
      <w:r w:rsidRPr="009A6B12">
        <w:br/>
        <w:t xml:space="preserve">его среди окружающих. Заболевание энтеровирусной инфекцией, которое может начаться как </w:t>
      </w:r>
      <w:r w:rsidRPr="009A6B12">
        <w:br/>
        <w:t>ОКИ, требует обязательного врачебного наблюдения из-за возможности тяжелого течения.</w:t>
      </w:r>
    </w:p>
    <w:p w:rsidR="00FD391D" w:rsidRPr="009A6B12" w:rsidRDefault="00FD391D" w:rsidP="00FD391D">
      <w:pPr>
        <w:spacing w:line="276" w:lineRule="auto"/>
        <w:ind w:firstLine="709"/>
        <w:jc w:val="both"/>
        <w:rPr>
          <w:iCs/>
        </w:rPr>
      </w:pPr>
      <w:r w:rsidRPr="009A6B12">
        <w:rPr>
          <w:iCs/>
        </w:rPr>
        <w:br w:type="page"/>
      </w:r>
    </w:p>
    <w:p w:rsidR="00FD391D" w:rsidRPr="009A6B12" w:rsidRDefault="00FD391D" w:rsidP="00FD391D">
      <w:pPr>
        <w:pStyle w:val="a3"/>
        <w:spacing w:line="276" w:lineRule="auto"/>
        <w:ind w:left="0" w:firstLine="709"/>
        <w:jc w:val="both"/>
      </w:pPr>
      <w:r w:rsidRPr="009A6B12">
        <w:lastRenderedPageBreak/>
        <w:t xml:space="preserve">При подготовке информационного бюллетеня были использованы материалы ФБУЗ «Центр гигиены и эпидемиологии в Кировской области», территориального управления федеральной службы по надзору в сфере защиты прав потребителей и благополучия человека по Кировской области, </w:t>
      </w:r>
      <w:r w:rsidRPr="009A6B12">
        <w:rPr>
          <w:bCs/>
        </w:rPr>
        <w:t xml:space="preserve">Кировского ЦГМС – филиала </w:t>
      </w:r>
      <w:r w:rsidRPr="009A6B12">
        <w:t>ФГБУ «</w:t>
      </w:r>
      <w:proofErr w:type="gramStart"/>
      <w:r w:rsidRPr="009A6B12">
        <w:t>Верхне-Волжское</w:t>
      </w:r>
      <w:proofErr w:type="gramEnd"/>
      <w:r w:rsidRPr="009A6B12">
        <w:t xml:space="preserve"> УГМС», управления ветеринарии Кировской области, Государственной инспекции безопасности дорожного движения, Главного управления МЧС России по Кировской области.</w:t>
      </w:r>
    </w:p>
    <w:p w:rsidR="00BB31DF" w:rsidRDefault="00BB31DF">
      <w:bookmarkStart w:id="0" w:name="_GoBack"/>
      <w:bookmarkEnd w:id="0"/>
    </w:p>
    <w:sectPr w:rsidR="00BB31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31217"/>
    <w:multiLevelType w:val="hybridMultilevel"/>
    <w:tmpl w:val="29E2309C"/>
    <w:lvl w:ilvl="0" w:tplc="D5AA6458">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910"/>
    <w:rsid w:val="004C4910"/>
    <w:rsid w:val="00BB31DF"/>
    <w:rsid w:val="00FD3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05E39-F522-45A5-B045-0D104245C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91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9"/>
    <w:qFormat/>
    <w:rsid w:val="00FD391D"/>
    <w:pPr>
      <w:widowControl w:val="0"/>
      <w:spacing w:before="200" w:after="200" w:line="276" w:lineRule="auto"/>
      <w:ind w:firstLine="567"/>
      <w:jc w:val="center"/>
      <w:outlineLvl w:val="2"/>
    </w:pPr>
    <w:rPr>
      <w:bCs/>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FD391D"/>
    <w:rPr>
      <w:rFonts w:ascii="Times New Roman" w:eastAsia="Times New Roman" w:hAnsi="Times New Roman" w:cs="Times New Roman"/>
      <w:bCs/>
      <w:iCs/>
      <w:color w:val="000000"/>
      <w:sz w:val="28"/>
      <w:szCs w:val="28"/>
      <w:lang w:eastAsia="ru-RU"/>
    </w:rPr>
  </w:style>
  <w:style w:type="paragraph" w:styleId="a3">
    <w:name w:val="List Paragraph"/>
    <w:basedOn w:val="a"/>
    <w:uiPriority w:val="34"/>
    <w:qFormat/>
    <w:rsid w:val="00FD3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ЕДДС</dc:creator>
  <cp:keywords/>
  <dc:description/>
  <cp:lastModifiedBy>ЕДДС</cp:lastModifiedBy>
  <cp:revision>2</cp:revision>
  <dcterms:created xsi:type="dcterms:W3CDTF">2022-05-17T07:20:00Z</dcterms:created>
  <dcterms:modified xsi:type="dcterms:W3CDTF">2022-05-17T07:20:00Z</dcterms:modified>
</cp:coreProperties>
</file>